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63" w:rsidRPr="00166C63" w:rsidRDefault="00166C63" w:rsidP="00166C63">
      <w:pPr>
        <w:spacing w:before="100" w:beforeAutospacing="1" w:after="100" w:afterAutospacing="1" w:line="240" w:lineRule="auto"/>
        <w:outlineLvl w:val="1"/>
        <w:rPr>
          <w:rFonts w:eastAsia="Times New Roman" w:cs="Arial"/>
          <w:b/>
          <w:bCs/>
          <w:sz w:val="20"/>
          <w:szCs w:val="20"/>
          <w:lang w:val="nl-NL"/>
        </w:rPr>
      </w:pPr>
      <w:r w:rsidRPr="00166C63">
        <w:rPr>
          <w:rFonts w:eastAsia="Times New Roman" w:cs="Arial"/>
          <w:b/>
          <w:bCs/>
          <w:sz w:val="20"/>
          <w:szCs w:val="20"/>
          <w:lang w:val="nl-NL"/>
        </w:rPr>
        <w:t>Samenwerking Bob Hofman (ICT&amp;E) en Dactique</w:t>
      </w:r>
    </w:p>
    <w:p w:rsidR="00166C63" w:rsidRPr="00166C63" w:rsidRDefault="00166C63" w:rsidP="00166C63">
      <w:pPr>
        <w:spacing w:before="100" w:beforeAutospacing="1" w:after="100" w:afterAutospacing="1" w:line="240" w:lineRule="auto"/>
        <w:rPr>
          <w:rFonts w:cs="Arial"/>
          <w:sz w:val="20"/>
          <w:szCs w:val="20"/>
          <w:lang w:val="nl-NL"/>
        </w:rPr>
      </w:pPr>
      <w:r w:rsidRPr="00166C63">
        <w:rPr>
          <w:rFonts w:cs="Arial"/>
          <w:sz w:val="20"/>
          <w:szCs w:val="20"/>
          <w:lang w:val="nl-NL"/>
        </w:rPr>
        <w:t>Dactique en ICT&amp;E zijn een inspirerend samenwerkingsverband aangegaan. Het eerste initiatief dat hieruit voortkomt, bestaat uit een digibord-studiereis naar Canada</w:t>
      </w:r>
      <w:r>
        <w:rPr>
          <w:rFonts w:cs="Arial"/>
          <w:sz w:val="20"/>
          <w:szCs w:val="20"/>
          <w:lang w:val="nl-NL"/>
        </w:rPr>
        <w:t xml:space="preserve">. </w:t>
      </w:r>
      <w:r w:rsidRPr="00166C63">
        <w:rPr>
          <w:rFonts w:eastAsia="Times New Roman" w:cs="Arial"/>
          <w:sz w:val="20"/>
          <w:szCs w:val="20"/>
          <w:lang w:val="nl-NL"/>
        </w:rPr>
        <w:t>Het centrale thema van deze reis is de duurzame implementatie van het digibord. De inhoudelijke expertise zal worden geleverd door digibordspecialist Katinka van den Brink van Dactique. Bob Hofman van ICT&amp;E neemt de organisatie voor zijn rekening.</w:t>
      </w:r>
    </w:p>
    <w:p w:rsidR="00166C63" w:rsidRPr="00166C63" w:rsidRDefault="00166C63" w:rsidP="00166C63">
      <w:pPr>
        <w:spacing w:before="100" w:beforeAutospacing="1" w:after="100" w:afterAutospacing="1" w:line="240" w:lineRule="auto"/>
        <w:rPr>
          <w:rFonts w:eastAsia="Times New Roman" w:cs="Arial"/>
          <w:sz w:val="20"/>
          <w:szCs w:val="20"/>
          <w:lang w:val="nl-NL"/>
        </w:rPr>
      </w:pPr>
      <w:r w:rsidRPr="00166C63">
        <w:rPr>
          <w:rFonts w:eastAsia="Times New Roman" w:cs="Arial"/>
          <w:sz w:val="20"/>
          <w:szCs w:val="20"/>
          <w:lang w:val="nl-NL"/>
        </w:rPr>
        <w:t xml:space="preserve">Concrete aanleiding voor de studiereis </w:t>
      </w:r>
      <w:r w:rsidR="006367F5">
        <w:rPr>
          <w:rFonts w:eastAsia="Times New Roman" w:cs="Arial"/>
          <w:sz w:val="20"/>
          <w:szCs w:val="20"/>
          <w:lang w:val="nl-NL"/>
        </w:rPr>
        <w:t>zijn</w:t>
      </w:r>
      <w:r w:rsidRPr="00166C63">
        <w:rPr>
          <w:rFonts w:eastAsia="Times New Roman" w:cs="Arial"/>
          <w:sz w:val="20"/>
          <w:szCs w:val="20"/>
          <w:lang w:val="nl-NL"/>
        </w:rPr>
        <w:t xml:space="preserve"> een paar zeer herkenbare vragen: “We hebben voor alle lokalen een beamer en digibord aangeschaft. Hoe maken we nu de slag van ‘duur projectiescherm’ naar ‘interactief leermiddel’? En hoe vertalen we onze visie naar scholing en gebruik van digitale leermiddelen?”</w:t>
      </w:r>
    </w:p>
    <w:p w:rsidR="00166C63" w:rsidRPr="00166C63" w:rsidRDefault="00166C63" w:rsidP="00166C63">
      <w:pPr>
        <w:spacing w:before="100" w:beforeAutospacing="1" w:after="100" w:afterAutospacing="1" w:line="240" w:lineRule="auto"/>
        <w:rPr>
          <w:rFonts w:eastAsia="Times New Roman" w:cs="Arial"/>
          <w:sz w:val="20"/>
          <w:szCs w:val="20"/>
          <w:lang w:val="nl-NL"/>
        </w:rPr>
      </w:pPr>
      <w:r w:rsidRPr="00166C63">
        <w:rPr>
          <w:rFonts w:eastAsia="Times New Roman" w:cs="Arial"/>
          <w:sz w:val="20"/>
          <w:szCs w:val="20"/>
          <w:lang w:val="nl-NL"/>
        </w:rPr>
        <w:t>Katinka van den Brink van Dactique: “Onze uitdagingen rond het digibord zijn niet uniek. Wereldwijd staan scholen voor vergelijkbare vraagstukken. Het is interessant om te zien hoe anderen daar mee omgaan en hoe ver ze zijn. Samen met hun Canadese collega’s gaan de deelnemers aan deze studiereis aan de slag om de vragen rond de inzet van het digibord effectief te beantwoorden.”</w:t>
      </w:r>
    </w:p>
    <w:p w:rsidR="00166C63" w:rsidRPr="00166C63" w:rsidRDefault="00166C63" w:rsidP="00166C63">
      <w:pPr>
        <w:spacing w:before="100" w:beforeAutospacing="1" w:after="100" w:afterAutospacing="1" w:line="240" w:lineRule="auto"/>
        <w:rPr>
          <w:rFonts w:eastAsia="Times New Roman" w:cs="Arial"/>
          <w:sz w:val="20"/>
          <w:szCs w:val="20"/>
          <w:lang w:val="nl-NL"/>
        </w:rPr>
      </w:pPr>
      <w:r w:rsidRPr="00166C63">
        <w:rPr>
          <w:rFonts w:eastAsia="Times New Roman" w:cs="Arial"/>
          <w:sz w:val="20"/>
          <w:szCs w:val="20"/>
          <w:lang w:val="nl-NL"/>
        </w:rPr>
        <w:t>De studiereis staat gepland van 16 tot 23 april van het komende jaar. Rondom de studiereis worden een tweetal werkbijeenkomsten in Nederland gehouden. Doel hiervan is om de aanpak, leervragen en opbrengst van de studiereis te borgen voor de specifieke onderwijssituatie van de individuele deelnemers.</w:t>
      </w:r>
    </w:p>
    <w:p w:rsidR="00166C63" w:rsidRPr="00166C63" w:rsidRDefault="00166C63" w:rsidP="00166C63">
      <w:pPr>
        <w:spacing w:before="100" w:beforeAutospacing="1" w:after="100" w:afterAutospacing="1" w:line="240" w:lineRule="auto"/>
        <w:rPr>
          <w:rFonts w:eastAsia="Times New Roman" w:cs="Arial"/>
          <w:sz w:val="20"/>
          <w:szCs w:val="20"/>
          <w:lang w:val="nl-NL"/>
        </w:rPr>
      </w:pPr>
      <w:r w:rsidRPr="00166C63">
        <w:rPr>
          <w:rFonts w:eastAsia="Times New Roman" w:cs="Arial"/>
          <w:sz w:val="20"/>
          <w:szCs w:val="20"/>
          <w:lang w:val="nl-NL"/>
        </w:rPr>
        <w:t>Bob Hofman van ICT&amp;E: “Zo’n studiereis verrijkt je mogelijkheden voor deskundigheidsbevordering en plaatst deze in een internationaal perspectief. Je ervaart als geen ander je eigen plaats in de wereld en hoe anderen tegen ons aankijken. Dat zijn essentiële leerervaringen!”</w:t>
      </w:r>
    </w:p>
    <w:p w:rsidR="009F0FAF" w:rsidRPr="00166C63" w:rsidRDefault="00166C63" w:rsidP="00166C63">
      <w:pPr>
        <w:spacing w:before="100" w:beforeAutospacing="1" w:after="100" w:afterAutospacing="1" w:line="240" w:lineRule="auto"/>
        <w:rPr>
          <w:rFonts w:eastAsia="Times New Roman" w:cs="Arial"/>
          <w:sz w:val="20"/>
          <w:szCs w:val="20"/>
          <w:lang w:val="nl-NL"/>
        </w:rPr>
      </w:pPr>
      <w:r w:rsidRPr="00166C63">
        <w:rPr>
          <w:rFonts w:eastAsia="Times New Roman" w:cs="Arial"/>
          <w:sz w:val="20"/>
          <w:szCs w:val="20"/>
          <w:lang w:val="nl-NL"/>
        </w:rPr>
        <w:t xml:space="preserve">Bent u schoolleider, docent of coördinator en wilt u zich aanmelden voor de studiereis of zoekt u meer informatie? Op </w:t>
      </w:r>
      <w:hyperlink r:id="rId4" w:tooltip="Bezoek de website van ICT&amp;amp;E" w:history="1">
        <w:r w:rsidRPr="00166C63">
          <w:rPr>
            <w:rFonts w:eastAsia="Times New Roman" w:cs="Arial"/>
            <w:color w:val="0000FF"/>
            <w:sz w:val="20"/>
            <w:szCs w:val="20"/>
            <w:u w:val="single"/>
            <w:lang w:val="nl-NL"/>
          </w:rPr>
          <w:t>de website van ICT&amp;E</w:t>
        </w:r>
      </w:hyperlink>
      <w:r w:rsidRPr="00166C63">
        <w:rPr>
          <w:rFonts w:eastAsia="Times New Roman" w:cs="Arial"/>
          <w:sz w:val="20"/>
          <w:szCs w:val="20"/>
          <w:lang w:val="nl-NL"/>
        </w:rPr>
        <w:t xml:space="preserve"> vindt u het laatste nieuws. </w:t>
      </w:r>
      <w:r>
        <w:rPr>
          <w:rFonts w:eastAsia="Times New Roman" w:cs="Arial"/>
          <w:sz w:val="20"/>
          <w:szCs w:val="20"/>
          <w:lang w:val="nl-NL"/>
        </w:rPr>
        <w:t>Ook via</w:t>
      </w:r>
      <w:r w:rsidRPr="00166C63">
        <w:rPr>
          <w:rFonts w:eastAsia="Times New Roman" w:cs="Arial"/>
          <w:sz w:val="20"/>
          <w:szCs w:val="20"/>
          <w:lang w:val="nl-NL"/>
        </w:rPr>
        <w:t xml:space="preserve"> </w:t>
      </w:r>
      <w:hyperlink r:id="rId5" w:tgtFrame="_blank" w:history="1">
        <w:r w:rsidRPr="00166C63">
          <w:rPr>
            <w:rStyle w:val="Hyperlink"/>
            <w:rFonts w:eastAsia="Times New Roman" w:cs="Arial"/>
            <w:sz w:val="20"/>
            <w:szCs w:val="20"/>
            <w:lang w:val="nl-NL"/>
          </w:rPr>
          <w:t>de website van Dactique</w:t>
        </w:r>
      </w:hyperlink>
      <w:r w:rsidRPr="00166C63">
        <w:rPr>
          <w:rFonts w:eastAsia="Times New Roman" w:cs="Arial"/>
          <w:sz w:val="20"/>
          <w:szCs w:val="20"/>
          <w:lang w:val="nl-NL"/>
        </w:rPr>
        <w:t xml:space="preserve"> </w:t>
      </w:r>
      <w:r>
        <w:rPr>
          <w:rFonts w:eastAsia="Times New Roman" w:cs="Arial"/>
          <w:sz w:val="20"/>
          <w:szCs w:val="20"/>
          <w:lang w:val="nl-NL"/>
        </w:rPr>
        <w:t xml:space="preserve">kunt u </w:t>
      </w:r>
      <w:r w:rsidRPr="00166C63">
        <w:rPr>
          <w:rFonts w:eastAsia="Times New Roman" w:cs="Arial"/>
          <w:sz w:val="20"/>
          <w:szCs w:val="20"/>
          <w:lang w:val="nl-NL"/>
        </w:rPr>
        <w:t>op de hoogte</w:t>
      </w:r>
      <w:r>
        <w:rPr>
          <w:rFonts w:eastAsia="Times New Roman" w:cs="Arial"/>
          <w:sz w:val="20"/>
          <w:szCs w:val="20"/>
          <w:lang w:val="nl-NL"/>
        </w:rPr>
        <w:t xml:space="preserve"> blijven</w:t>
      </w:r>
      <w:r w:rsidRPr="00166C63">
        <w:rPr>
          <w:rFonts w:eastAsia="Times New Roman" w:cs="Arial"/>
          <w:sz w:val="20"/>
          <w:szCs w:val="20"/>
          <w:lang w:val="nl-NL"/>
        </w:rPr>
        <w:t>.</w:t>
      </w:r>
    </w:p>
    <w:sectPr w:rsidR="009F0FAF" w:rsidRPr="00166C63" w:rsidSect="003E5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166C63"/>
    <w:rsid w:val="000E0D3F"/>
    <w:rsid w:val="00166C63"/>
    <w:rsid w:val="003E52FA"/>
    <w:rsid w:val="006367F5"/>
    <w:rsid w:val="0068067D"/>
    <w:rsid w:val="007548E0"/>
    <w:rsid w:val="00D34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48E0"/>
    <w:rPr>
      <w:rFonts w:ascii="Arial" w:hAnsi="Arial"/>
    </w:rPr>
  </w:style>
  <w:style w:type="paragraph" w:styleId="Kop1">
    <w:name w:val="heading 1"/>
    <w:basedOn w:val="Standaard"/>
    <w:next w:val="Standaard"/>
    <w:link w:val="Kop1Char"/>
    <w:autoRedefine/>
    <w:uiPriority w:val="9"/>
    <w:qFormat/>
    <w:rsid w:val="007548E0"/>
    <w:pPr>
      <w:keepNext/>
      <w:keepLines/>
      <w:spacing w:before="480" w:after="0"/>
      <w:outlineLvl w:val="0"/>
    </w:pPr>
    <w:rPr>
      <w:rFonts w:ascii="Georgia" w:eastAsiaTheme="majorEastAsia" w:hAnsi="Georgia" w:cstheme="majorBidi"/>
      <w:b/>
      <w:bCs/>
      <w:color w:val="365F91" w:themeColor="accent1" w:themeShade="BF"/>
      <w:sz w:val="28"/>
      <w:szCs w:val="28"/>
    </w:rPr>
  </w:style>
  <w:style w:type="paragraph" w:styleId="Kop2">
    <w:name w:val="heading 2"/>
    <w:basedOn w:val="Standaard"/>
    <w:next w:val="Standaard"/>
    <w:link w:val="Kop2Char"/>
    <w:autoRedefine/>
    <w:uiPriority w:val="9"/>
    <w:unhideWhenUsed/>
    <w:qFormat/>
    <w:rsid w:val="007548E0"/>
    <w:pPr>
      <w:keepNext/>
      <w:keepLines/>
      <w:spacing w:before="200" w:after="0"/>
      <w:outlineLvl w:val="1"/>
    </w:pPr>
    <w:rPr>
      <w:rFonts w:ascii="Georgia" w:eastAsiaTheme="majorEastAsia" w:hAnsi="Georg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7548E0"/>
    <w:pPr>
      <w:spacing w:after="0" w:line="240" w:lineRule="auto"/>
    </w:pPr>
    <w:rPr>
      <w:rFonts w:ascii="Arial" w:hAnsi="Arial"/>
    </w:rPr>
  </w:style>
  <w:style w:type="character" w:customStyle="1" w:styleId="Kop1Char">
    <w:name w:val="Kop 1 Char"/>
    <w:basedOn w:val="Standaardalinea-lettertype"/>
    <w:link w:val="Kop1"/>
    <w:uiPriority w:val="9"/>
    <w:rsid w:val="007548E0"/>
    <w:rPr>
      <w:rFonts w:ascii="Georgia" w:eastAsiaTheme="majorEastAsia" w:hAnsi="Georgia" w:cstheme="majorBidi"/>
      <w:b/>
      <w:bCs/>
      <w:color w:val="365F91" w:themeColor="accent1" w:themeShade="BF"/>
      <w:sz w:val="28"/>
      <w:szCs w:val="28"/>
    </w:rPr>
  </w:style>
  <w:style w:type="character" w:customStyle="1" w:styleId="Kop2Char">
    <w:name w:val="Kop 2 Char"/>
    <w:basedOn w:val="Standaardalinea-lettertype"/>
    <w:link w:val="Kop2"/>
    <w:uiPriority w:val="9"/>
    <w:rsid w:val="007548E0"/>
    <w:rPr>
      <w:rFonts w:ascii="Georgia" w:eastAsiaTheme="majorEastAsia" w:hAnsi="Georgia" w:cstheme="majorBidi"/>
      <w:b/>
      <w:bCs/>
      <w:color w:val="4F81BD" w:themeColor="accent1"/>
      <w:sz w:val="26"/>
      <w:szCs w:val="26"/>
    </w:rPr>
  </w:style>
  <w:style w:type="paragraph" w:styleId="Normaalweb">
    <w:name w:val="Normal (Web)"/>
    <w:basedOn w:val="Standaard"/>
    <w:uiPriority w:val="99"/>
    <w:semiHidden/>
    <w:unhideWhenUsed/>
    <w:rsid w:val="00166C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166C63"/>
    <w:rPr>
      <w:color w:val="0000FF"/>
      <w:u w:val="single"/>
    </w:rPr>
  </w:style>
  <w:style w:type="paragraph" w:styleId="Ballontekst">
    <w:name w:val="Balloon Text"/>
    <w:basedOn w:val="Standaard"/>
    <w:link w:val="BallontekstChar"/>
    <w:uiPriority w:val="99"/>
    <w:semiHidden/>
    <w:unhideWhenUsed/>
    <w:rsid w:val="00166C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218422">
      <w:bodyDiv w:val="1"/>
      <w:marLeft w:val="0"/>
      <w:marRight w:val="0"/>
      <w:marTop w:val="0"/>
      <w:marBottom w:val="0"/>
      <w:divBdr>
        <w:top w:val="none" w:sz="0" w:space="0" w:color="auto"/>
        <w:left w:val="none" w:sz="0" w:space="0" w:color="auto"/>
        <w:bottom w:val="none" w:sz="0" w:space="0" w:color="auto"/>
        <w:right w:val="none" w:sz="0" w:space="0" w:color="auto"/>
      </w:divBdr>
      <w:divsChild>
        <w:div w:id="1764448072">
          <w:marLeft w:val="0"/>
          <w:marRight w:val="0"/>
          <w:marTop w:val="0"/>
          <w:marBottom w:val="0"/>
          <w:divBdr>
            <w:top w:val="none" w:sz="0" w:space="0" w:color="auto"/>
            <w:left w:val="none" w:sz="0" w:space="0" w:color="auto"/>
            <w:bottom w:val="none" w:sz="0" w:space="0" w:color="auto"/>
            <w:right w:val="none" w:sz="0" w:space="0" w:color="auto"/>
          </w:divBdr>
          <w:divsChild>
            <w:div w:id="1013603347">
              <w:marLeft w:val="0"/>
              <w:marRight w:val="0"/>
              <w:marTop w:val="0"/>
              <w:marBottom w:val="0"/>
              <w:divBdr>
                <w:top w:val="none" w:sz="0" w:space="0" w:color="auto"/>
                <w:left w:val="none" w:sz="0" w:space="0" w:color="auto"/>
                <w:bottom w:val="none" w:sz="0" w:space="0" w:color="auto"/>
                <w:right w:val="none" w:sz="0" w:space="0" w:color="auto"/>
              </w:divBdr>
              <w:divsChild>
                <w:div w:id="789393780">
                  <w:marLeft w:val="0"/>
                  <w:marRight w:val="0"/>
                  <w:marTop w:val="0"/>
                  <w:marBottom w:val="0"/>
                  <w:divBdr>
                    <w:top w:val="none" w:sz="0" w:space="0" w:color="auto"/>
                    <w:left w:val="none" w:sz="0" w:space="0" w:color="auto"/>
                    <w:bottom w:val="none" w:sz="0" w:space="0" w:color="auto"/>
                    <w:right w:val="none" w:sz="0" w:space="0" w:color="auto"/>
                  </w:divBdr>
                  <w:divsChild>
                    <w:div w:id="12372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ctique.nl" TargetMode="External"/><Relationship Id="rId4" Type="http://schemas.openxmlformats.org/officeDocument/2006/relationships/hyperlink" Target="http://www.ict-edu.nl/sjablonen/ictene/index.asp?subsite=141&amp;amp;aqua_main=141&amp;amp;aqua_sub=116&amp;amp;pagina=1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1829</Characters>
  <Application>Microsoft Office Word</Application>
  <DocSecurity>0</DocSecurity>
  <Lines>15</Lines>
  <Paragraphs>4</Paragraphs>
  <ScaleCrop>false</ScaleCrop>
  <Company>TeleTOP B.V.</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Prinsen</dc:creator>
  <cp:lastModifiedBy>l.kaandorp</cp:lastModifiedBy>
  <cp:revision>2</cp:revision>
  <dcterms:created xsi:type="dcterms:W3CDTF">2010-09-07T09:06:00Z</dcterms:created>
  <dcterms:modified xsi:type="dcterms:W3CDTF">2010-09-07T09:06:00Z</dcterms:modified>
</cp:coreProperties>
</file>